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8910C" w14:textId="77777777" w:rsidR="00880043" w:rsidRDefault="00880043" w:rsidP="00880043">
      <w:pPr>
        <w:contextualSpacing/>
        <w:jc w:val="center"/>
        <w:rPr>
          <w:rFonts w:asciiTheme="majorHAnsi" w:hAnsiTheme="majorHAnsi" w:cstheme="majorHAnsi"/>
          <w:b/>
          <w:bCs/>
          <w:color w:val="07A9C9"/>
          <w:sz w:val="28"/>
          <w:szCs w:val="28"/>
        </w:rPr>
      </w:pPr>
      <w:bookmarkStart w:id="0" w:name="_Hlk143076379"/>
      <w:r w:rsidRPr="002232E9">
        <w:rPr>
          <w:rFonts w:asciiTheme="majorHAnsi" w:hAnsiTheme="majorHAnsi" w:cstheme="majorHAnsi"/>
          <w:b/>
          <w:bCs/>
          <w:color w:val="07A9C9"/>
          <w:sz w:val="28"/>
          <w:szCs w:val="28"/>
        </w:rPr>
        <w:t>Children &amp; Youth Programs</w:t>
      </w:r>
    </w:p>
    <w:p w14:paraId="4361274A" w14:textId="77777777" w:rsidR="00880043" w:rsidRPr="002232E9" w:rsidRDefault="00880043" w:rsidP="00880043">
      <w:pPr>
        <w:contextualSpacing/>
        <w:jc w:val="center"/>
        <w:rPr>
          <w:rFonts w:asciiTheme="majorHAnsi" w:hAnsiTheme="majorHAnsi" w:cstheme="majorHAnsi"/>
          <w:b/>
          <w:bCs/>
          <w:color w:val="07A9C9"/>
          <w:sz w:val="28"/>
          <w:szCs w:val="28"/>
        </w:rPr>
      </w:pPr>
      <w:r w:rsidRPr="002232E9">
        <w:rPr>
          <w:rFonts w:asciiTheme="majorHAnsi" w:hAnsiTheme="majorHAnsi" w:cstheme="majorHAnsi"/>
          <w:b/>
          <w:bCs/>
          <w:color w:val="07A9C9"/>
          <w:sz w:val="28"/>
          <w:szCs w:val="28"/>
        </w:rPr>
        <w:t>All Saints’ Episcopal Church</w:t>
      </w:r>
    </w:p>
    <w:p w14:paraId="012D28FD" w14:textId="77777777" w:rsidR="00880043" w:rsidRDefault="00880043" w:rsidP="00880043">
      <w:pPr>
        <w:jc w:val="center"/>
        <w:rPr>
          <w:rFonts w:asciiTheme="majorHAnsi" w:hAnsiTheme="majorHAnsi" w:cstheme="majorHAnsi"/>
          <w:b/>
          <w:bCs/>
          <w:color w:val="07A9C9"/>
        </w:rPr>
      </w:pPr>
      <w:r w:rsidRPr="0051592C">
        <w:rPr>
          <w:rFonts w:asciiTheme="majorHAnsi" w:hAnsiTheme="majorHAnsi" w:cstheme="majorHAnsi"/>
          <w:b/>
          <w:bCs/>
          <w:color w:val="07A9C9"/>
        </w:rPr>
        <w:t>www.allsaints-austin.org</w:t>
      </w:r>
    </w:p>
    <w:p w14:paraId="3C8A22FD" w14:textId="77777777" w:rsidR="00880043" w:rsidRPr="007D5DBE" w:rsidRDefault="00880043" w:rsidP="00880043">
      <w:pPr>
        <w:jc w:val="center"/>
        <w:rPr>
          <w:rFonts w:asciiTheme="majorHAnsi" w:hAnsiTheme="majorHAnsi" w:cstheme="majorHAnsi"/>
          <w:b/>
          <w:bCs/>
          <w:color w:val="07A9C9"/>
        </w:rPr>
      </w:pPr>
    </w:p>
    <w:p w14:paraId="1A6D1CC7" w14:textId="77777777" w:rsidR="00880043" w:rsidRDefault="00880043" w:rsidP="00880043">
      <w:pPr>
        <w:jc w:val="both"/>
        <w:rPr>
          <w:rFonts w:asciiTheme="majorHAnsi" w:hAnsiTheme="majorHAnsi" w:cstheme="majorHAnsi"/>
          <w:b/>
          <w:bCs/>
        </w:rPr>
      </w:pPr>
      <w:r w:rsidRPr="00640462">
        <w:rPr>
          <w:rFonts w:asciiTheme="majorHAnsi" w:hAnsiTheme="majorHAnsi" w:cstheme="majorHAnsi"/>
          <w:b/>
          <w:bCs/>
          <w:sz w:val="25"/>
          <w:szCs w:val="25"/>
        </w:rPr>
        <w:t>Sunday Christian Formation</w:t>
      </w:r>
      <w:r w:rsidRPr="00DE3E61">
        <w:rPr>
          <w:rFonts w:asciiTheme="majorHAnsi" w:hAnsiTheme="majorHAnsi" w:cstheme="majorHAnsi"/>
          <w:b/>
          <w:bCs/>
        </w:rPr>
        <w:t xml:space="preserve"> 8:45 am – 9:45 am</w:t>
      </w:r>
      <w:r>
        <w:rPr>
          <w:rFonts w:asciiTheme="majorHAnsi" w:hAnsiTheme="majorHAnsi" w:cstheme="majorHAnsi"/>
          <w:b/>
          <w:bCs/>
        </w:rPr>
        <w:t xml:space="preserve"> on 1</w:t>
      </w:r>
      <w:r w:rsidRPr="0051592C">
        <w:rPr>
          <w:rFonts w:asciiTheme="majorHAnsi" w:hAnsiTheme="majorHAnsi" w:cstheme="majorHAnsi"/>
          <w:b/>
          <w:bCs/>
          <w:vertAlign w:val="superscript"/>
        </w:rPr>
        <w:t>st</w:t>
      </w:r>
      <w:r>
        <w:rPr>
          <w:rFonts w:asciiTheme="majorHAnsi" w:hAnsiTheme="majorHAnsi" w:cstheme="majorHAnsi"/>
          <w:b/>
          <w:bCs/>
        </w:rPr>
        <w:t>, 3</w:t>
      </w:r>
      <w:r w:rsidRPr="0051592C">
        <w:rPr>
          <w:rFonts w:asciiTheme="majorHAnsi" w:hAnsiTheme="majorHAnsi" w:cstheme="majorHAnsi"/>
          <w:b/>
          <w:bCs/>
          <w:vertAlign w:val="superscript"/>
        </w:rPr>
        <w:t>rd</w:t>
      </w:r>
      <w:r>
        <w:rPr>
          <w:rFonts w:asciiTheme="majorHAnsi" w:hAnsiTheme="majorHAnsi" w:cstheme="majorHAnsi"/>
          <w:b/>
          <w:bCs/>
        </w:rPr>
        <w:t>, 4</w:t>
      </w:r>
      <w:r w:rsidRPr="0051592C">
        <w:rPr>
          <w:rFonts w:asciiTheme="majorHAnsi" w:hAnsiTheme="majorHAnsi" w:cstheme="majorHAnsi"/>
          <w:b/>
          <w:bCs/>
          <w:vertAlign w:val="superscript"/>
        </w:rPr>
        <w:t>th</w:t>
      </w:r>
      <w:r>
        <w:rPr>
          <w:rFonts w:asciiTheme="majorHAnsi" w:hAnsiTheme="majorHAnsi" w:cstheme="majorHAnsi"/>
          <w:b/>
          <w:bCs/>
        </w:rPr>
        <w:t xml:space="preserve"> &amp; 5</w:t>
      </w:r>
      <w:r w:rsidRPr="0051592C">
        <w:rPr>
          <w:rFonts w:asciiTheme="majorHAnsi" w:hAnsiTheme="majorHAnsi" w:cstheme="majorHAnsi"/>
          <w:b/>
          <w:bCs/>
          <w:vertAlign w:val="superscript"/>
        </w:rPr>
        <w:t>th</w:t>
      </w:r>
      <w:r>
        <w:rPr>
          <w:rFonts w:asciiTheme="majorHAnsi" w:hAnsiTheme="majorHAnsi" w:cstheme="majorHAnsi"/>
          <w:b/>
          <w:bCs/>
        </w:rPr>
        <w:t xml:space="preserve"> Sundays</w:t>
      </w:r>
    </w:p>
    <w:p w14:paraId="66F5CD91" w14:textId="77777777" w:rsidR="00880043" w:rsidRPr="00640462" w:rsidRDefault="00880043" w:rsidP="00880043">
      <w:pPr>
        <w:jc w:val="both"/>
        <w:rPr>
          <w:rFonts w:asciiTheme="majorHAnsi" w:hAnsiTheme="majorHAnsi" w:cstheme="majorHAnsi"/>
          <w:b/>
          <w:bCs/>
        </w:rPr>
      </w:pPr>
      <w:r w:rsidRPr="0051592C">
        <w:rPr>
          <w:rFonts w:asciiTheme="majorHAnsi" w:hAnsiTheme="majorHAnsi" w:cstheme="majorHAnsi"/>
          <w:b/>
          <w:bCs/>
          <w:sz w:val="25"/>
          <w:szCs w:val="25"/>
        </w:rPr>
        <w:t>2</w:t>
      </w:r>
      <w:r w:rsidRPr="0051592C">
        <w:rPr>
          <w:rFonts w:asciiTheme="majorHAnsi" w:hAnsiTheme="majorHAnsi" w:cstheme="majorHAnsi"/>
          <w:b/>
          <w:bCs/>
          <w:sz w:val="25"/>
          <w:szCs w:val="25"/>
          <w:vertAlign w:val="superscript"/>
        </w:rPr>
        <w:t>nd</w:t>
      </w:r>
      <w:r w:rsidRPr="0051592C">
        <w:rPr>
          <w:rFonts w:asciiTheme="majorHAnsi" w:hAnsiTheme="majorHAnsi" w:cstheme="majorHAnsi"/>
          <w:b/>
          <w:bCs/>
          <w:sz w:val="25"/>
          <w:szCs w:val="25"/>
        </w:rPr>
        <w:t xml:space="preserve"> Sunday Parish Potluck &amp; Fellowship</w:t>
      </w:r>
      <w:r>
        <w:rPr>
          <w:rFonts w:asciiTheme="majorHAnsi" w:hAnsiTheme="majorHAnsi" w:cstheme="majorHAnsi"/>
          <w:b/>
          <w:bCs/>
          <w:sz w:val="25"/>
          <w:szCs w:val="25"/>
        </w:rPr>
        <w:t xml:space="preserve"> with Formation</w:t>
      </w:r>
      <w:r w:rsidRPr="0051592C">
        <w:rPr>
          <w:rFonts w:asciiTheme="majorHAnsi" w:hAnsiTheme="majorHAnsi" w:cstheme="majorHAnsi"/>
          <w:b/>
          <w:bCs/>
          <w:sz w:val="25"/>
          <w:szCs w:val="25"/>
        </w:rPr>
        <w:t xml:space="preserve"> </w:t>
      </w:r>
      <w:r w:rsidRPr="00640462">
        <w:rPr>
          <w:rFonts w:asciiTheme="majorHAnsi" w:hAnsiTheme="majorHAnsi" w:cstheme="majorHAnsi"/>
          <w:b/>
          <w:bCs/>
        </w:rPr>
        <w:t>11:30</w:t>
      </w:r>
      <w:r>
        <w:rPr>
          <w:rFonts w:asciiTheme="majorHAnsi" w:hAnsiTheme="majorHAnsi" w:cstheme="majorHAnsi"/>
          <w:b/>
          <w:bCs/>
        </w:rPr>
        <w:t>am</w:t>
      </w:r>
      <w:r w:rsidRPr="00640462">
        <w:rPr>
          <w:rFonts w:asciiTheme="majorHAnsi" w:hAnsiTheme="majorHAnsi" w:cstheme="majorHAnsi"/>
          <w:b/>
          <w:bCs/>
        </w:rPr>
        <w:t>-1:00</w:t>
      </w:r>
      <w:r>
        <w:rPr>
          <w:rFonts w:asciiTheme="majorHAnsi" w:hAnsiTheme="majorHAnsi" w:cstheme="majorHAnsi"/>
          <w:b/>
          <w:bCs/>
        </w:rPr>
        <w:t>pm</w:t>
      </w:r>
    </w:p>
    <w:p w14:paraId="7EDC1441" w14:textId="77777777" w:rsidR="00880043" w:rsidRPr="00DE3E61" w:rsidRDefault="00880043" w:rsidP="00880043">
      <w:pPr>
        <w:jc w:val="both"/>
        <w:rPr>
          <w:rFonts w:asciiTheme="majorHAnsi" w:hAnsiTheme="majorHAnsi" w:cstheme="majorHAnsi"/>
          <w:b/>
          <w:bCs/>
        </w:rPr>
      </w:pPr>
    </w:p>
    <w:p w14:paraId="5C0206FC" w14:textId="77777777" w:rsidR="00880043" w:rsidRPr="007D5DBE" w:rsidRDefault="00880043" w:rsidP="00880043">
      <w:pPr>
        <w:contextualSpacing/>
        <w:rPr>
          <w:rFonts w:asciiTheme="majorHAnsi" w:hAnsiTheme="majorHAnsi" w:cstheme="majorHAnsi"/>
          <w:sz w:val="22"/>
          <w:szCs w:val="22"/>
        </w:rPr>
      </w:pPr>
      <w:r w:rsidRPr="007D5DBE">
        <w:rPr>
          <w:rFonts w:asciiTheme="majorHAnsi" w:hAnsiTheme="majorHAnsi" w:cstheme="majorHAnsi"/>
          <w:b/>
          <w:bCs/>
          <w:color w:val="07A9C9"/>
          <w:sz w:val="22"/>
          <w:szCs w:val="22"/>
        </w:rPr>
        <w:t xml:space="preserve">Godly Play </w:t>
      </w:r>
      <w:r w:rsidRPr="007D5DBE">
        <w:rPr>
          <w:rFonts w:asciiTheme="majorHAnsi" w:hAnsiTheme="majorHAnsi" w:cstheme="majorHAnsi"/>
          <w:b/>
          <w:bCs/>
          <w:sz w:val="22"/>
          <w:szCs w:val="22"/>
        </w:rPr>
        <w:t>for PreK – Grade 1</w:t>
      </w:r>
    </w:p>
    <w:p w14:paraId="54D2D7AC" w14:textId="77777777" w:rsidR="00880043" w:rsidRPr="007D5DBE" w:rsidRDefault="00880043" w:rsidP="00880043">
      <w:pPr>
        <w:rPr>
          <w:rFonts w:asciiTheme="majorHAnsi" w:hAnsiTheme="majorHAnsi" w:cstheme="majorHAnsi"/>
          <w:sz w:val="22"/>
          <w:szCs w:val="22"/>
        </w:rPr>
      </w:pPr>
      <w:r w:rsidRPr="007D5DBE">
        <w:rPr>
          <w:rFonts w:asciiTheme="majorHAnsi" w:hAnsiTheme="majorHAnsi" w:cstheme="majorHAnsi"/>
          <w:sz w:val="22"/>
          <w:szCs w:val="22"/>
        </w:rPr>
        <w:t xml:space="preserve">Children </w:t>
      </w:r>
      <w:r>
        <w:rPr>
          <w:rFonts w:asciiTheme="majorHAnsi" w:hAnsiTheme="majorHAnsi" w:cstheme="majorHAnsi"/>
          <w:sz w:val="22"/>
          <w:szCs w:val="22"/>
        </w:rPr>
        <w:t>engage</w:t>
      </w:r>
      <w:r w:rsidRPr="007D5DBE">
        <w:rPr>
          <w:rFonts w:asciiTheme="majorHAnsi" w:hAnsiTheme="majorHAnsi" w:cstheme="majorHAnsi"/>
          <w:sz w:val="22"/>
          <w:szCs w:val="22"/>
        </w:rPr>
        <w:t xml:space="preserve"> Bibl</w:t>
      </w:r>
      <w:r>
        <w:rPr>
          <w:rFonts w:asciiTheme="majorHAnsi" w:hAnsiTheme="majorHAnsi" w:cstheme="majorHAnsi"/>
          <w:sz w:val="22"/>
          <w:szCs w:val="22"/>
        </w:rPr>
        <w:t>e</w:t>
      </w:r>
      <w:r w:rsidRPr="007D5DBE">
        <w:rPr>
          <w:rFonts w:asciiTheme="majorHAnsi" w:hAnsiTheme="majorHAnsi" w:cstheme="majorHAnsi"/>
          <w:sz w:val="22"/>
          <w:szCs w:val="22"/>
        </w:rPr>
        <w:t xml:space="preserve"> stories and concepts using storytelling, wondering, and objects.</w:t>
      </w:r>
    </w:p>
    <w:p w14:paraId="37A8D16E" w14:textId="77777777" w:rsidR="00880043" w:rsidRPr="007D5DBE" w:rsidRDefault="00880043" w:rsidP="00880043">
      <w:pPr>
        <w:contextualSpacing/>
        <w:rPr>
          <w:rFonts w:asciiTheme="majorHAnsi" w:hAnsiTheme="majorHAnsi" w:cstheme="majorHAnsi"/>
          <w:sz w:val="22"/>
          <w:szCs w:val="22"/>
        </w:rPr>
      </w:pPr>
      <w:r w:rsidRPr="007D5DBE">
        <w:rPr>
          <w:rFonts w:asciiTheme="majorHAnsi" w:hAnsiTheme="majorHAnsi" w:cstheme="majorHAnsi"/>
          <w:b/>
          <w:bCs/>
          <w:color w:val="07A9C9"/>
          <w:sz w:val="22"/>
          <w:szCs w:val="22"/>
        </w:rPr>
        <w:t xml:space="preserve">Production Company </w:t>
      </w:r>
      <w:r w:rsidRPr="007D5DBE">
        <w:rPr>
          <w:rFonts w:asciiTheme="majorHAnsi" w:hAnsiTheme="majorHAnsi" w:cstheme="majorHAnsi"/>
          <w:b/>
          <w:bCs/>
          <w:sz w:val="22"/>
          <w:szCs w:val="22"/>
        </w:rPr>
        <w:t>for Grades 2 – 5</w:t>
      </w:r>
    </w:p>
    <w:p w14:paraId="62772AAC" w14:textId="77777777" w:rsidR="00880043" w:rsidRPr="007D5DBE" w:rsidRDefault="00880043" w:rsidP="00880043">
      <w:pPr>
        <w:rPr>
          <w:rFonts w:asciiTheme="majorHAnsi" w:hAnsiTheme="majorHAnsi" w:cstheme="majorHAnsi"/>
          <w:sz w:val="22"/>
          <w:szCs w:val="22"/>
        </w:rPr>
      </w:pPr>
      <w:r w:rsidRPr="007D5DBE">
        <w:rPr>
          <w:rFonts w:asciiTheme="majorHAnsi" w:hAnsiTheme="majorHAnsi" w:cstheme="majorHAnsi"/>
          <w:sz w:val="22"/>
          <w:szCs w:val="22"/>
        </w:rPr>
        <w:t>Children explore their faith and Bible stories through performance and art centered around a spiritual theme. They plan and host a “Bible Theme Park,” write and produce two short Biblical films and perform a “Bible Time Machine” play to recap their learnings.</w:t>
      </w:r>
    </w:p>
    <w:p w14:paraId="10ACEDCA" w14:textId="77777777" w:rsidR="00880043" w:rsidRPr="007D5DBE" w:rsidRDefault="00880043" w:rsidP="00880043">
      <w:pPr>
        <w:contextualSpacing/>
        <w:rPr>
          <w:rFonts w:asciiTheme="majorHAnsi" w:hAnsiTheme="majorHAnsi" w:cstheme="majorHAnsi"/>
          <w:b/>
          <w:bCs/>
          <w:color w:val="07A9C9"/>
          <w:sz w:val="22"/>
          <w:szCs w:val="22"/>
        </w:rPr>
      </w:pPr>
      <w:r w:rsidRPr="007D5DBE">
        <w:rPr>
          <w:rFonts w:asciiTheme="majorHAnsi" w:hAnsiTheme="majorHAnsi" w:cstheme="majorHAnsi"/>
          <w:b/>
          <w:bCs/>
          <w:color w:val="07A9C9"/>
          <w:sz w:val="22"/>
          <w:szCs w:val="22"/>
        </w:rPr>
        <w:t xml:space="preserve">Combined Junior High </w:t>
      </w:r>
      <w:r>
        <w:rPr>
          <w:rFonts w:asciiTheme="majorHAnsi" w:hAnsiTheme="majorHAnsi" w:cstheme="majorHAnsi"/>
          <w:b/>
          <w:bCs/>
          <w:color w:val="07A9C9"/>
          <w:sz w:val="22"/>
          <w:szCs w:val="22"/>
        </w:rPr>
        <w:t>&amp;</w:t>
      </w:r>
      <w:r w:rsidRPr="007D5DBE">
        <w:rPr>
          <w:rFonts w:asciiTheme="majorHAnsi" w:hAnsiTheme="majorHAnsi" w:cstheme="majorHAnsi"/>
          <w:b/>
          <w:bCs/>
          <w:color w:val="07A9C9"/>
          <w:sz w:val="22"/>
          <w:szCs w:val="22"/>
        </w:rPr>
        <w:t xml:space="preserve"> High School Class with Small Group Discussion</w:t>
      </w:r>
    </w:p>
    <w:p w14:paraId="552B2809" w14:textId="77777777" w:rsidR="00880043" w:rsidRPr="007D5DBE" w:rsidRDefault="00880043" w:rsidP="00880043">
      <w:pPr>
        <w:contextualSpacing/>
        <w:rPr>
          <w:rFonts w:asciiTheme="majorHAnsi" w:hAnsiTheme="majorHAnsi" w:cstheme="majorHAnsi"/>
          <w:sz w:val="22"/>
          <w:szCs w:val="22"/>
        </w:rPr>
      </w:pPr>
      <w:r w:rsidRPr="007D5DBE">
        <w:rPr>
          <w:rFonts w:asciiTheme="majorHAnsi" w:hAnsiTheme="majorHAnsi" w:cstheme="majorHAnsi"/>
          <w:b/>
          <w:bCs/>
          <w:color w:val="07A9C9"/>
          <w:sz w:val="22"/>
          <w:szCs w:val="22"/>
        </w:rPr>
        <w:t xml:space="preserve">Junior High </w:t>
      </w:r>
      <w:r w:rsidRPr="007D5DBE">
        <w:rPr>
          <w:rFonts w:asciiTheme="majorHAnsi" w:hAnsiTheme="majorHAnsi" w:cstheme="majorHAnsi"/>
          <w:b/>
          <w:bCs/>
          <w:sz w:val="22"/>
          <w:szCs w:val="22"/>
        </w:rPr>
        <w:t xml:space="preserve">Grades 6 – 8 </w:t>
      </w:r>
    </w:p>
    <w:p w14:paraId="73ABD04F" w14:textId="77777777" w:rsidR="00880043" w:rsidRPr="007D5DBE" w:rsidRDefault="00880043" w:rsidP="00880043">
      <w:pPr>
        <w:rPr>
          <w:rFonts w:asciiTheme="majorHAnsi" w:hAnsiTheme="majorHAnsi" w:cstheme="majorHAnsi"/>
          <w:sz w:val="22"/>
          <w:szCs w:val="22"/>
        </w:rPr>
      </w:pPr>
      <w:r w:rsidRPr="007D5DBE">
        <w:rPr>
          <w:rFonts w:asciiTheme="majorHAnsi" w:hAnsiTheme="majorHAnsi" w:cstheme="majorHAnsi"/>
          <w:sz w:val="22"/>
          <w:szCs w:val="22"/>
        </w:rPr>
        <w:t>Youth move from concrete thought to abstract thought at these ages. They will engage the Bible stories, characters, and themes through questioning, discussion, and exploration to discover how their stories relate to God's story in order to grow in knowledge, love, and faith.</w:t>
      </w:r>
    </w:p>
    <w:p w14:paraId="21636E3F" w14:textId="77777777" w:rsidR="00880043" w:rsidRPr="007D5DBE" w:rsidRDefault="00880043" w:rsidP="00880043">
      <w:pPr>
        <w:contextualSpacing/>
        <w:rPr>
          <w:rFonts w:asciiTheme="majorHAnsi" w:hAnsiTheme="majorHAnsi" w:cstheme="majorHAnsi"/>
          <w:sz w:val="22"/>
          <w:szCs w:val="22"/>
        </w:rPr>
      </w:pPr>
      <w:r w:rsidRPr="007D5DBE">
        <w:rPr>
          <w:rFonts w:asciiTheme="majorHAnsi" w:hAnsiTheme="majorHAnsi" w:cstheme="majorHAnsi"/>
          <w:b/>
          <w:bCs/>
          <w:color w:val="07A9C9"/>
          <w:sz w:val="22"/>
          <w:szCs w:val="22"/>
        </w:rPr>
        <w:t xml:space="preserve">High School </w:t>
      </w:r>
      <w:r w:rsidRPr="007D5DBE">
        <w:rPr>
          <w:rFonts w:asciiTheme="majorHAnsi" w:hAnsiTheme="majorHAnsi" w:cstheme="majorHAnsi"/>
          <w:b/>
          <w:bCs/>
          <w:sz w:val="22"/>
          <w:szCs w:val="22"/>
        </w:rPr>
        <w:t xml:space="preserve">Grades 9 – 12 </w:t>
      </w:r>
    </w:p>
    <w:p w14:paraId="7E8930FD" w14:textId="77777777" w:rsidR="00880043" w:rsidRPr="007D5DBE" w:rsidRDefault="00880043" w:rsidP="00880043">
      <w:pPr>
        <w:rPr>
          <w:rFonts w:asciiTheme="majorHAnsi" w:hAnsiTheme="majorHAnsi" w:cstheme="majorHAnsi"/>
          <w:sz w:val="22"/>
          <w:szCs w:val="22"/>
        </w:rPr>
      </w:pPr>
      <w:r w:rsidRPr="007D5DBE">
        <w:rPr>
          <w:rFonts w:asciiTheme="majorHAnsi" w:hAnsiTheme="majorHAnsi" w:cstheme="majorHAnsi"/>
          <w:sz w:val="22"/>
          <w:szCs w:val="22"/>
        </w:rPr>
        <w:t>Youth think more critically about the world around them and what life is about at these ages. They will engage the Bible stories, characters, and themes with an analytic eye to explore what the Bible and authorities say or have said to answer their deep and growing questions. The goal is to make their faith their own and to ideally grow in understanding, love of God and others, and in faith.</w:t>
      </w:r>
    </w:p>
    <w:p w14:paraId="70294C66" w14:textId="77777777" w:rsidR="00880043" w:rsidRPr="007D5DBE" w:rsidRDefault="00880043" w:rsidP="00880043">
      <w:pPr>
        <w:contextualSpacing/>
        <w:rPr>
          <w:rFonts w:asciiTheme="majorHAnsi" w:hAnsiTheme="majorHAnsi" w:cstheme="majorHAnsi"/>
          <w:b/>
          <w:bCs/>
          <w:sz w:val="22"/>
          <w:szCs w:val="22"/>
        </w:rPr>
      </w:pPr>
      <w:r w:rsidRPr="007D5DBE">
        <w:rPr>
          <w:rFonts w:asciiTheme="majorHAnsi" w:hAnsiTheme="majorHAnsi" w:cstheme="majorHAnsi"/>
          <w:b/>
          <w:bCs/>
          <w:color w:val="07A9C9"/>
          <w:sz w:val="22"/>
          <w:szCs w:val="22"/>
        </w:rPr>
        <w:t>Nursery</w:t>
      </w:r>
      <w:r w:rsidRPr="007D5DBE">
        <w:rPr>
          <w:rFonts w:asciiTheme="majorHAnsi" w:hAnsiTheme="majorHAnsi" w:cstheme="majorHAnsi"/>
          <w:b/>
          <w:bCs/>
          <w:sz w:val="22"/>
          <w:szCs w:val="22"/>
        </w:rPr>
        <w:t xml:space="preserve"> 8:45am – 12:00pm </w:t>
      </w:r>
    </w:p>
    <w:p w14:paraId="7B64D3DF" w14:textId="77777777" w:rsidR="00880043" w:rsidRPr="007D5DBE" w:rsidRDefault="00880043" w:rsidP="00880043">
      <w:pPr>
        <w:rPr>
          <w:rFonts w:asciiTheme="majorHAnsi" w:hAnsiTheme="majorHAnsi" w:cstheme="majorHAnsi"/>
          <w:sz w:val="22"/>
          <w:szCs w:val="22"/>
        </w:rPr>
      </w:pPr>
      <w:r w:rsidRPr="007D5DBE">
        <w:rPr>
          <w:rFonts w:asciiTheme="majorHAnsi" w:hAnsiTheme="majorHAnsi" w:cstheme="majorHAnsi"/>
          <w:sz w:val="22"/>
          <w:szCs w:val="22"/>
        </w:rPr>
        <w:t>A safe and nurturing environment is provided for children birth through age 4 during Christian Formation for Children and Adults and during the Worship Service. Please provide labeled bags with diapers, bottles, and any other items your child may need.</w:t>
      </w:r>
    </w:p>
    <w:p w14:paraId="662104BA" w14:textId="77777777" w:rsidR="00880043" w:rsidRPr="007D5DBE" w:rsidRDefault="00880043" w:rsidP="00880043">
      <w:pPr>
        <w:contextualSpacing/>
        <w:rPr>
          <w:rFonts w:asciiTheme="majorHAnsi" w:hAnsiTheme="majorHAnsi" w:cstheme="majorHAnsi"/>
          <w:sz w:val="22"/>
          <w:szCs w:val="22"/>
        </w:rPr>
      </w:pPr>
      <w:r w:rsidRPr="007D5DBE">
        <w:rPr>
          <w:rFonts w:asciiTheme="majorHAnsi" w:hAnsiTheme="majorHAnsi" w:cstheme="majorHAnsi"/>
          <w:b/>
          <w:bCs/>
          <w:color w:val="07A9C9"/>
          <w:sz w:val="22"/>
          <w:szCs w:val="22"/>
        </w:rPr>
        <w:t>EYC</w:t>
      </w:r>
      <w:r w:rsidRPr="007D5DBE">
        <w:rPr>
          <w:rFonts w:asciiTheme="majorHAnsi" w:hAnsiTheme="majorHAnsi" w:cstheme="majorHAnsi"/>
          <w:b/>
          <w:bCs/>
          <w:sz w:val="22"/>
          <w:szCs w:val="22"/>
        </w:rPr>
        <w:t xml:space="preserve"> (Episcopal Youth Community) Grades 6 – 12</w:t>
      </w:r>
    </w:p>
    <w:p w14:paraId="1BBF3102" w14:textId="77777777" w:rsidR="00880043" w:rsidRPr="007D5DBE" w:rsidRDefault="00880043" w:rsidP="00880043">
      <w:pPr>
        <w:rPr>
          <w:rFonts w:asciiTheme="majorHAnsi" w:hAnsiTheme="majorHAnsi" w:cstheme="majorHAnsi"/>
          <w:sz w:val="22"/>
          <w:szCs w:val="22"/>
        </w:rPr>
      </w:pPr>
      <w:r w:rsidRPr="007D5DBE">
        <w:rPr>
          <w:rFonts w:asciiTheme="majorHAnsi" w:hAnsiTheme="majorHAnsi" w:cstheme="majorHAnsi"/>
          <w:sz w:val="22"/>
          <w:szCs w:val="22"/>
        </w:rPr>
        <w:t xml:space="preserve">Youth gather on the </w:t>
      </w:r>
      <w:r>
        <w:rPr>
          <w:rFonts w:asciiTheme="majorHAnsi" w:hAnsiTheme="majorHAnsi" w:cstheme="majorHAnsi"/>
          <w:b/>
          <w:bCs/>
          <w:sz w:val="22"/>
          <w:szCs w:val="22"/>
        </w:rPr>
        <w:t>1</w:t>
      </w:r>
      <w:r w:rsidRPr="0051592C">
        <w:rPr>
          <w:rFonts w:asciiTheme="majorHAnsi" w:hAnsiTheme="majorHAnsi" w:cstheme="majorHAnsi"/>
          <w:b/>
          <w:bCs/>
          <w:sz w:val="22"/>
          <w:szCs w:val="22"/>
          <w:vertAlign w:val="superscript"/>
        </w:rPr>
        <w:t>st</w:t>
      </w:r>
      <w:r>
        <w:rPr>
          <w:rFonts w:asciiTheme="majorHAnsi" w:hAnsiTheme="majorHAnsi" w:cstheme="majorHAnsi"/>
          <w:b/>
          <w:bCs/>
          <w:sz w:val="22"/>
          <w:szCs w:val="22"/>
        </w:rPr>
        <w:t>, 3</w:t>
      </w:r>
      <w:r w:rsidRPr="0051592C">
        <w:rPr>
          <w:rFonts w:asciiTheme="majorHAnsi" w:hAnsiTheme="majorHAnsi" w:cstheme="majorHAnsi"/>
          <w:b/>
          <w:bCs/>
          <w:sz w:val="22"/>
          <w:szCs w:val="22"/>
          <w:vertAlign w:val="superscript"/>
        </w:rPr>
        <w:t>rd</w:t>
      </w:r>
      <w:r>
        <w:rPr>
          <w:rFonts w:asciiTheme="majorHAnsi" w:hAnsiTheme="majorHAnsi" w:cstheme="majorHAnsi"/>
          <w:b/>
          <w:bCs/>
          <w:sz w:val="22"/>
          <w:szCs w:val="22"/>
        </w:rPr>
        <w:t xml:space="preserve"> &amp; 5</w:t>
      </w:r>
      <w:r w:rsidRPr="0051592C">
        <w:rPr>
          <w:rFonts w:asciiTheme="majorHAnsi" w:hAnsiTheme="majorHAnsi" w:cstheme="majorHAnsi"/>
          <w:b/>
          <w:bCs/>
          <w:sz w:val="22"/>
          <w:szCs w:val="22"/>
          <w:vertAlign w:val="superscript"/>
        </w:rPr>
        <w:t>th</w:t>
      </w:r>
      <w:r>
        <w:rPr>
          <w:rFonts w:asciiTheme="majorHAnsi" w:hAnsiTheme="majorHAnsi" w:cstheme="majorHAnsi"/>
          <w:b/>
          <w:bCs/>
          <w:sz w:val="22"/>
          <w:szCs w:val="22"/>
        </w:rPr>
        <w:t xml:space="preserve"> Sundays</w:t>
      </w:r>
      <w:r w:rsidRPr="007D5DBE">
        <w:rPr>
          <w:rFonts w:asciiTheme="majorHAnsi" w:hAnsiTheme="majorHAnsi" w:cstheme="majorHAnsi"/>
          <w:sz w:val="22"/>
          <w:szCs w:val="22"/>
        </w:rPr>
        <w:t xml:space="preserve"> from </w:t>
      </w:r>
      <w:r w:rsidRPr="007D5DBE">
        <w:rPr>
          <w:rFonts w:asciiTheme="majorHAnsi" w:hAnsiTheme="majorHAnsi" w:cstheme="majorHAnsi"/>
          <w:b/>
          <w:bCs/>
          <w:sz w:val="22"/>
          <w:szCs w:val="22"/>
        </w:rPr>
        <w:t>11:30 am – 1:30 pm</w:t>
      </w:r>
      <w:r w:rsidRPr="007D5DBE">
        <w:rPr>
          <w:rFonts w:asciiTheme="majorHAnsi" w:hAnsiTheme="majorHAnsi" w:cstheme="majorHAnsi"/>
          <w:sz w:val="22"/>
          <w:szCs w:val="22"/>
        </w:rPr>
        <w:t xml:space="preserve"> for fellowship, activities, games, devotions, and community service. If you are able and remember and know that friends are always welcome!</w:t>
      </w:r>
    </w:p>
    <w:p w14:paraId="10C7E09D" w14:textId="77777777" w:rsidR="00880043" w:rsidRPr="007D5DBE" w:rsidRDefault="00880043" w:rsidP="00880043">
      <w:pPr>
        <w:contextualSpacing/>
        <w:rPr>
          <w:rFonts w:asciiTheme="majorHAnsi" w:hAnsiTheme="majorHAnsi" w:cstheme="majorHAnsi"/>
          <w:color w:val="07A9C9"/>
          <w:sz w:val="22"/>
          <w:szCs w:val="22"/>
        </w:rPr>
      </w:pPr>
      <w:r w:rsidRPr="007D5DBE">
        <w:rPr>
          <w:rFonts w:asciiTheme="majorHAnsi" w:hAnsiTheme="majorHAnsi" w:cstheme="majorHAnsi"/>
          <w:b/>
          <w:bCs/>
          <w:color w:val="07A9C9"/>
          <w:sz w:val="22"/>
          <w:szCs w:val="22"/>
        </w:rPr>
        <w:t>Acolytes</w:t>
      </w:r>
    </w:p>
    <w:p w14:paraId="5F009411" w14:textId="77777777" w:rsidR="00880043" w:rsidRDefault="00880043" w:rsidP="00880043">
      <w:pPr>
        <w:rPr>
          <w:rFonts w:asciiTheme="majorHAnsi" w:hAnsiTheme="majorHAnsi" w:cstheme="majorHAnsi"/>
          <w:sz w:val="22"/>
          <w:szCs w:val="22"/>
        </w:rPr>
      </w:pPr>
      <w:r w:rsidRPr="007D5DBE">
        <w:rPr>
          <w:rFonts w:asciiTheme="majorHAnsi" w:hAnsiTheme="majorHAnsi" w:cstheme="majorHAnsi"/>
          <w:sz w:val="22"/>
          <w:szCs w:val="22"/>
        </w:rPr>
        <w:t>Youth ages 9 – 18 share their time and talent by assisting the clergy in worship by processing with the Cross, Torches, and Gospel Book, (and at special occasions the thurible), serving at the Altar, and growing in leadership and knowledge of the Episcopal Liturgy &amp; tradition.</w:t>
      </w:r>
      <w:r>
        <w:rPr>
          <w:rFonts w:asciiTheme="majorHAnsi" w:hAnsiTheme="majorHAnsi" w:cstheme="majorHAnsi"/>
          <w:sz w:val="22"/>
          <w:szCs w:val="22"/>
        </w:rPr>
        <w:t xml:space="preserve"> Training and mentorship ensure youth serve with confidence.</w:t>
      </w:r>
    </w:p>
    <w:p w14:paraId="343D3062" w14:textId="77777777" w:rsidR="00880043" w:rsidRPr="007D5DBE" w:rsidRDefault="00880043" w:rsidP="00880043">
      <w:pPr>
        <w:rPr>
          <w:rFonts w:asciiTheme="majorHAnsi" w:hAnsiTheme="majorHAnsi" w:cstheme="majorHAnsi"/>
          <w:sz w:val="22"/>
          <w:szCs w:val="22"/>
        </w:rPr>
      </w:pPr>
    </w:p>
    <w:p w14:paraId="2A760222" w14:textId="77777777" w:rsidR="00880043" w:rsidRPr="007D5DBE" w:rsidRDefault="00880043" w:rsidP="00880043">
      <w:pPr>
        <w:rPr>
          <w:rFonts w:asciiTheme="majorHAnsi" w:hAnsiTheme="majorHAnsi" w:cstheme="majorHAnsi"/>
          <w:b/>
          <w:bCs/>
          <w:sz w:val="22"/>
          <w:szCs w:val="22"/>
        </w:rPr>
      </w:pPr>
      <w:r w:rsidRPr="007D5DBE">
        <w:rPr>
          <w:rFonts w:asciiTheme="majorHAnsi" w:hAnsiTheme="majorHAnsi" w:cstheme="majorHAnsi"/>
          <w:b/>
          <w:bCs/>
          <w:sz w:val="22"/>
          <w:szCs w:val="22"/>
        </w:rPr>
        <w:t xml:space="preserve">We’re glad you’re here! We consider it a sacred privilege to minister to you and your children. For more information, contact </w:t>
      </w:r>
      <w:r w:rsidRPr="007D5DBE">
        <w:rPr>
          <w:rFonts w:asciiTheme="majorHAnsi" w:hAnsiTheme="majorHAnsi" w:cstheme="majorHAnsi"/>
          <w:b/>
          <w:bCs/>
          <w:color w:val="07A9C9"/>
          <w:sz w:val="22"/>
          <w:szCs w:val="22"/>
        </w:rPr>
        <w:t>the Reverend Kendrah McDonald</w:t>
      </w:r>
      <w:r w:rsidRPr="007D5DBE">
        <w:rPr>
          <w:rFonts w:asciiTheme="majorHAnsi" w:hAnsiTheme="majorHAnsi" w:cstheme="majorHAnsi"/>
          <w:b/>
          <w:bCs/>
          <w:sz w:val="22"/>
          <w:szCs w:val="22"/>
        </w:rPr>
        <w:t xml:space="preserve">, the Associate Rector for Children, Youth, and Families at </w:t>
      </w:r>
      <w:r w:rsidRPr="007D5DBE">
        <w:rPr>
          <w:rFonts w:asciiTheme="majorHAnsi" w:hAnsiTheme="majorHAnsi" w:cstheme="majorHAnsi"/>
          <w:b/>
          <w:bCs/>
          <w:color w:val="07A9C9"/>
          <w:sz w:val="22"/>
          <w:szCs w:val="22"/>
        </w:rPr>
        <w:t xml:space="preserve">512-476-3603 </w:t>
      </w:r>
      <w:r w:rsidRPr="007D5DBE">
        <w:rPr>
          <w:rFonts w:asciiTheme="majorHAnsi" w:hAnsiTheme="majorHAnsi" w:cstheme="majorHAnsi"/>
          <w:b/>
          <w:bCs/>
          <w:sz w:val="22"/>
          <w:szCs w:val="22"/>
        </w:rPr>
        <w:t xml:space="preserve">or </w:t>
      </w:r>
      <w:r w:rsidRPr="007D5DBE">
        <w:rPr>
          <w:rFonts w:asciiTheme="majorHAnsi" w:hAnsiTheme="majorHAnsi" w:cstheme="majorHAnsi"/>
          <w:b/>
          <w:bCs/>
          <w:color w:val="07A9C9"/>
          <w:sz w:val="22"/>
          <w:szCs w:val="22"/>
        </w:rPr>
        <w:t>kendrah@allsaints-austin.org</w:t>
      </w:r>
      <w:r w:rsidRPr="007D5DBE">
        <w:rPr>
          <w:rFonts w:asciiTheme="majorHAnsi" w:hAnsiTheme="majorHAnsi" w:cstheme="majorHAnsi"/>
          <w:b/>
          <w:bCs/>
          <w:sz w:val="22"/>
          <w:szCs w:val="22"/>
        </w:rPr>
        <w:t xml:space="preserve">. We’re here for you! </w:t>
      </w:r>
    </w:p>
    <w:bookmarkEnd w:id="0"/>
    <w:p w14:paraId="4AEC6B3A" w14:textId="77777777" w:rsidR="00CB49C7" w:rsidRDefault="00CB49C7"/>
    <w:sectPr w:rsidR="00CB4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043"/>
    <w:rsid w:val="00880043"/>
    <w:rsid w:val="00CB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736C"/>
  <w15:chartTrackingRefBased/>
  <w15:docId w15:val="{E5E37498-FED6-47DA-8CE0-5A286186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udy Old Style" w:eastAsiaTheme="minorHAnsi" w:hAnsi="Goudy Old Style"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043"/>
    <w:pPr>
      <w:spacing w:after="8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Kendrah McDonald</dc:creator>
  <cp:keywords/>
  <dc:description/>
  <cp:lastModifiedBy>Kendrah McDonald</cp:lastModifiedBy>
  <cp:revision>1</cp:revision>
  <dcterms:created xsi:type="dcterms:W3CDTF">2023-08-16T19:09:00Z</dcterms:created>
  <dcterms:modified xsi:type="dcterms:W3CDTF">2023-08-16T19:10:00Z</dcterms:modified>
</cp:coreProperties>
</file>